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Уважаемые родители!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Для переоформления права на получение дополнительной компенсации </w:t>
      </w:r>
      <w:r>
        <w:rPr>
          <w:rFonts w:ascii="TimesNewRomanPS-BoldMT" w:hAnsi="TimesNewRomanPS-BoldMT" w:cs="TimesNewRomanPS-BoldMT"/>
          <w:b/>
          <w:bCs/>
          <w:sz w:val="28"/>
          <w:szCs w:val="28"/>
        </w:rPr>
        <w:t>Вы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можете подать заявление на Портале государственных и муниципальных услуг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Республики Татарстан (</w:t>
      </w:r>
      <w:proofErr w:type="spellStart"/>
      <w:r>
        <w:rPr>
          <w:rFonts w:ascii="TimesNewRomanPS-BoldMT" w:hAnsi="TimesNewRomanPS-BoldMT" w:cs="TimesNewRomanPS-BoldMT"/>
          <w:b/>
          <w:bCs/>
          <w:sz w:val="28"/>
          <w:szCs w:val="28"/>
        </w:rPr>
        <w:t>uslugi.tatarstan.ru</w:t>
      </w:r>
      <w:proofErr w:type="spellEnd"/>
      <w:r>
        <w:rPr>
          <w:rFonts w:ascii="TimesNewRomanPS-BoldMT" w:hAnsi="TimesNewRomanPS-BoldMT" w:cs="TimesNewRomanPS-BoldMT"/>
          <w:b/>
          <w:bCs/>
          <w:sz w:val="28"/>
          <w:szCs w:val="28"/>
        </w:rPr>
        <w:t>)</w:t>
      </w:r>
      <w:r>
        <w:rPr>
          <w:rFonts w:ascii="TimesNewRomanPSMT" w:hAnsi="TimesNewRomanPSMT" w:cs="TimesNewRomanPSMT"/>
          <w:sz w:val="28"/>
          <w:szCs w:val="28"/>
        </w:rPr>
        <w:t>, либо обратиться в отделение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Республиканского центра материальной помощи по месту жительства в течение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месяца, следующего за месяцем окончания предоставления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дополнительной</w:t>
      </w:r>
      <w:proofErr w:type="gramEnd"/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компенсации.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случае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,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если Вы обратитесь за переоформлением позже указанного месяца,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дополнительная компенсация будет назначена Вам с месяца обращения.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При обращении необходимо предоставить: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документ, удостоверяющий личность;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документы о доходах всех членов семьи за шесть месяцев, предшествующих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месяцу обращения.</w:t>
      </w:r>
    </w:p>
    <w:p w:rsidR="001C140D" w:rsidRDefault="001C140D" w:rsidP="001C140D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Дополнительная компенсация переоформляется, если величина дохода </w:t>
      </w:r>
      <w:proofErr w:type="gramStart"/>
      <w:r>
        <w:rPr>
          <w:rFonts w:ascii="TimesNewRomanPS-BoldMT" w:hAnsi="TimesNewRomanPS-BoldMT" w:cs="TimesNewRomanPS-BoldMT"/>
          <w:b/>
          <w:bCs/>
          <w:sz w:val="28"/>
          <w:szCs w:val="28"/>
        </w:rPr>
        <w:t>на</w:t>
      </w:r>
      <w:proofErr w:type="gramEnd"/>
    </w:p>
    <w:p w:rsidR="00B74ED8" w:rsidRDefault="001C140D" w:rsidP="001C140D">
      <w:r>
        <w:rPr>
          <w:rFonts w:ascii="TimesNewRomanPS-BoldMT" w:hAnsi="TimesNewRomanPS-BoldMT" w:cs="TimesNewRomanPS-BoldMT"/>
          <w:b/>
          <w:bCs/>
          <w:sz w:val="28"/>
          <w:szCs w:val="28"/>
        </w:rPr>
        <w:t>одного члена в семье заявителя не превышает 20 тысяч рублей</w:t>
      </w:r>
    </w:p>
    <w:sectPr w:rsidR="00B74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C140D"/>
    <w:rsid w:val="001C140D"/>
    <w:rsid w:val="00B74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2017-12-14T08:06:00Z</dcterms:created>
  <dcterms:modified xsi:type="dcterms:W3CDTF">2017-12-14T08:06:00Z</dcterms:modified>
</cp:coreProperties>
</file>